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6D" w:rsidRDefault="001A646D">
      <w:pPr>
        <w:widowControl w:val="0"/>
        <w:jc w:val="center"/>
        <w:rPr>
          <w:b/>
          <w:caps/>
          <w:sz w:val="20"/>
          <w:lang w:val="en-GB"/>
        </w:rPr>
      </w:pPr>
      <w:bookmarkStart w:id="0" w:name="_GoBack"/>
      <w:bookmarkEnd w:id="0"/>
    </w:p>
    <w:p w:rsidR="001A646D" w:rsidRDefault="001A646D">
      <w:pPr>
        <w:widowControl w:val="0"/>
        <w:jc w:val="center"/>
        <w:rPr>
          <w:b/>
          <w:caps/>
          <w:sz w:val="20"/>
          <w:lang w:val="en-GB"/>
        </w:rPr>
      </w:pPr>
    </w:p>
    <w:p w:rsidR="001A646D" w:rsidRDefault="001A646D">
      <w:pPr>
        <w:widowControl w:val="0"/>
        <w:jc w:val="center"/>
        <w:rPr>
          <w:b/>
          <w:caps/>
          <w:sz w:val="20"/>
          <w:lang w:val="en-GB"/>
        </w:rPr>
      </w:pPr>
    </w:p>
    <w:p w:rsidR="001A646D" w:rsidRDefault="001A646D">
      <w:pPr>
        <w:widowControl w:val="0"/>
        <w:jc w:val="center"/>
        <w:rPr>
          <w:b/>
          <w:caps/>
          <w:sz w:val="20"/>
          <w:lang w:val="en-GB"/>
        </w:rPr>
      </w:pPr>
    </w:p>
    <w:p w:rsidR="001A646D" w:rsidRDefault="001A646D">
      <w:pPr>
        <w:jc w:val="center"/>
        <w:rPr>
          <w:b/>
          <w:caps/>
          <w:sz w:val="28"/>
          <w:szCs w:val="28"/>
          <w:lang w:val="en-GB"/>
        </w:rPr>
      </w:pPr>
      <w:r>
        <w:rPr>
          <w:b/>
          <w:caps/>
          <w:sz w:val="28"/>
          <w:szCs w:val="28"/>
          <w:lang w:val="en-GB"/>
        </w:rPr>
        <w:t>THE modelling OF PIPELINE STRESS during WATER HAMMER PHENOMENON</w:t>
      </w:r>
    </w:p>
    <w:p w:rsidR="001A646D" w:rsidRDefault="001A646D">
      <w:pPr>
        <w:widowControl w:val="0"/>
        <w:jc w:val="center"/>
        <w:rPr>
          <w:b/>
          <w:caps/>
          <w:sz w:val="20"/>
          <w:lang w:val="en-GB"/>
        </w:rPr>
      </w:pPr>
    </w:p>
    <w:p w:rsidR="001A646D" w:rsidRDefault="001A646D">
      <w:pPr>
        <w:widowControl w:val="0"/>
        <w:jc w:val="center"/>
        <w:rPr>
          <w:b/>
          <w:sz w:val="20"/>
          <w:vertAlign w:val="superscript"/>
          <w:lang w:val="en-GB"/>
        </w:rPr>
      </w:pPr>
      <w:r>
        <w:rPr>
          <w:b/>
          <w:sz w:val="24"/>
          <w:szCs w:val="24"/>
          <w:lang w:val="en-GB"/>
        </w:rPr>
        <w:t>Alexandru Ioan</w:t>
      </w:r>
      <w:r w:rsidR="005A239B">
        <w:rPr>
          <w:b/>
          <w:sz w:val="24"/>
          <w:szCs w:val="24"/>
          <w:lang w:val="en-GB"/>
        </w:rPr>
        <w:fldChar w:fldCharType="begin"/>
      </w:r>
      <w:r w:rsidR="00C259E1">
        <w:instrText xml:space="preserve"> XE "</w:instrText>
      </w:r>
      <w:r w:rsidR="00C259E1" w:rsidRPr="00433093">
        <w:rPr>
          <w:b/>
          <w:sz w:val="24"/>
          <w:szCs w:val="24"/>
          <w:lang w:val="en-GB"/>
        </w:rPr>
        <w:instrText>Ioan Alexandru</w:instrText>
      </w:r>
      <w:r w:rsidR="00C259E1">
        <w:instrText xml:space="preserve">" </w:instrText>
      </w:r>
      <w:r w:rsidR="005A239B">
        <w:rPr>
          <w:b/>
          <w:sz w:val="24"/>
          <w:szCs w:val="24"/>
          <w:lang w:val="en-GB"/>
        </w:rPr>
        <w:fldChar w:fldCharType="end"/>
      </w:r>
      <w:r>
        <w:rPr>
          <w:b/>
          <w:sz w:val="24"/>
          <w:szCs w:val="24"/>
          <w:vertAlign w:val="superscript"/>
          <w:lang w:val="en-GB"/>
        </w:rPr>
        <w:t>1</w:t>
      </w:r>
      <w:r>
        <w:rPr>
          <w:b/>
          <w:sz w:val="24"/>
          <w:szCs w:val="24"/>
          <w:lang w:val="en-GB"/>
        </w:rPr>
        <w:t>, Leonard Domnisoru</w:t>
      </w:r>
      <w:r w:rsidR="005A239B">
        <w:rPr>
          <w:b/>
          <w:sz w:val="24"/>
          <w:szCs w:val="24"/>
          <w:lang w:val="en-GB"/>
        </w:rPr>
        <w:fldChar w:fldCharType="begin"/>
      </w:r>
      <w:r w:rsidR="00C259E1">
        <w:instrText xml:space="preserve"> XE "</w:instrText>
      </w:r>
      <w:r w:rsidR="00C259E1" w:rsidRPr="00433093">
        <w:rPr>
          <w:b/>
          <w:sz w:val="24"/>
          <w:szCs w:val="24"/>
          <w:lang w:val="en-GB"/>
        </w:rPr>
        <w:instrText>Domnisoru Leonard</w:instrText>
      </w:r>
      <w:r w:rsidR="00C259E1">
        <w:instrText xml:space="preserve">" </w:instrText>
      </w:r>
      <w:r w:rsidR="005A239B">
        <w:rPr>
          <w:b/>
          <w:sz w:val="24"/>
          <w:szCs w:val="24"/>
          <w:lang w:val="en-GB"/>
        </w:rPr>
        <w:fldChar w:fldCharType="end"/>
      </w:r>
      <w:r>
        <w:rPr>
          <w:b/>
          <w:sz w:val="24"/>
          <w:szCs w:val="24"/>
          <w:vertAlign w:val="superscript"/>
          <w:lang w:val="en-GB"/>
        </w:rPr>
        <w:t>2</w:t>
      </w:r>
      <w:r>
        <w:rPr>
          <w:b/>
          <w:sz w:val="24"/>
          <w:szCs w:val="24"/>
          <w:lang w:val="en-GB"/>
        </w:rPr>
        <w:t>, Dumitru Dragomir</w:t>
      </w:r>
      <w:r w:rsidR="005A239B">
        <w:rPr>
          <w:b/>
          <w:sz w:val="24"/>
          <w:szCs w:val="24"/>
          <w:lang w:val="en-GB"/>
        </w:rPr>
        <w:fldChar w:fldCharType="begin"/>
      </w:r>
      <w:r w:rsidR="00C259E1">
        <w:instrText xml:space="preserve"> XE "</w:instrText>
      </w:r>
      <w:r w:rsidR="00C259E1" w:rsidRPr="00433093">
        <w:rPr>
          <w:b/>
          <w:sz w:val="24"/>
          <w:szCs w:val="24"/>
          <w:lang w:val="en-GB"/>
        </w:rPr>
        <w:instrText>Dragomir Dumitru</w:instrText>
      </w:r>
      <w:r w:rsidR="00C259E1">
        <w:instrText xml:space="preserve">" </w:instrText>
      </w:r>
      <w:r w:rsidR="005A239B">
        <w:rPr>
          <w:b/>
          <w:sz w:val="24"/>
          <w:szCs w:val="24"/>
          <w:lang w:val="en-GB"/>
        </w:rPr>
        <w:fldChar w:fldCharType="end"/>
      </w:r>
      <w:r>
        <w:rPr>
          <w:b/>
          <w:sz w:val="24"/>
          <w:szCs w:val="24"/>
          <w:vertAlign w:val="superscript"/>
          <w:lang w:val="en-GB"/>
        </w:rPr>
        <w:t xml:space="preserve"> 2</w:t>
      </w:r>
      <w:r>
        <w:rPr>
          <w:b/>
          <w:sz w:val="24"/>
          <w:szCs w:val="24"/>
          <w:lang w:val="en-GB"/>
        </w:rPr>
        <w:t xml:space="preserve"> &amp; Florin Popescu</w:t>
      </w:r>
      <w:r w:rsidR="005A239B">
        <w:rPr>
          <w:b/>
          <w:sz w:val="24"/>
          <w:szCs w:val="24"/>
          <w:lang w:val="en-GB"/>
        </w:rPr>
        <w:fldChar w:fldCharType="begin"/>
      </w:r>
      <w:r w:rsidR="00C259E1">
        <w:instrText xml:space="preserve"> XE "</w:instrText>
      </w:r>
      <w:r w:rsidR="00C259E1" w:rsidRPr="00433093">
        <w:rPr>
          <w:b/>
          <w:sz w:val="24"/>
          <w:szCs w:val="24"/>
          <w:lang w:val="en-GB"/>
        </w:rPr>
        <w:instrText>Popescu Florin</w:instrText>
      </w:r>
      <w:r w:rsidR="00C259E1">
        <w:instrText xml:space="preserve">" </w:instrText>
      </w:r>
      <w:r w:rsidR="005A239B">
        <w:rPr>
          <w:b/>
          <w:sz w:val="24"/>
          <w:szCs w:val="24"/>
          <w:lang w:val="en-GB"/>
        </w:rPr>
        <w:fldChar w:fldCharType="end"/>
      </w:r>
      <w:r>
        <w:rPr>
          <w:b/>
          <w:sz w:val="24"/>
          <w:szCs w:val="24"/>
          <w:vertAlign w:val="superscript"/>
          <w:lang w:val="en-GB"/>
        </w:rPr>
        <w:t>3</w:t>
      </w:r>
    </w:p>
    <w:p w:rsidR="001A646D" w:rsidRDefault="001A646D">
      <w:pPr>
        <w:widowControl w:val="0"/>
        <w:jc w:val="center"/>
        <w:rPr>
          <w:sz w:val="20"/>
          <w:lang w:val="en-GB"/>
        </w:rPr>
      </w:pPr>
    </w:p>
    <w:p w:rsidR="001A646D" w:rsidRDefault="001A646D">
      <w:pPr>
        <w:widowControl w:val="0"/>
        <w:jc w:val="center"/>
        <w:rPr>
          <w:sz w:val="20"/>
          <w:lang w:val="en-GB"/>
        </w:rPr>
      </w:pPr>
      <w:r>
        <w:rPr>
          <w:sz w:val="20"/>
          <w:vertAlign w:val="superscript"/>
          <w:lang w:val="en-GB"/>
        </w:rPr>
        <w:t>1</w:t>
      </w:r>
      <w:r>
        <w:rPr>
          <w:sz w:val="20"/>
          <w:lang w:val="en-GB"/>
        </w:rPr>
        <w:t xml:space="preserve"> University “Dunarea de Jos” of Galati, Naval Architecture Faculty, Department of Ship Hydrodynamics</w:t>
      </w:r>
    </w:p>
    <w:p w:rsidR="001A646D" w:rsidRDefault="001A646D" w:rsidP="00E12F94">
      <w:pPr>
        <w:jc w:val="center"/>
        <w:rPr>
          <w:sz w:val="20"/>
          <w:lang w:val="en-GB"/>
        </w:rPr>
      </w:pPr>
      <w:r>
        <w:rPr>
          <w:sz w:val="20"/>
          <w:vertAlign w:val="superscript"/>
          <w:lang w:val="en-GB"/>
        </w:rPr>
        <w:t>2</w:t>
      </w:r>
      <w:r>
        <w:rPr>
          <w:sz w:val="20"/>
          <w:lang w:val="en-GB"/>
        </w:rPr>
        <w:t>University “Dunarea de Jos” of Galati, Naval Architecture Faculty, Department of Ship Structures</w:t>
      </w:r>
    </w:p>
    <w:p w:rsidR="001A646D" w:rsidRDefault="001A646D" w:rsidP="00E12F94">
      <w:pPr>
        <w:jc w:val="center"/>
        <w:rPr>
          <w:sz w:val="20"/>
          <w:lang w:val="en-GB"/>
        </w:rPr>
      </w:pPr>
      <w:r>
        <w:rPr>
          <w:sz w:val="20"/>
          <w:vertAlign w:val="superscript"/>
          <w:lang w:val="en-GB"/>
        </w:rPr>
        <w:t>3</w:t>
      </w:r>
      <w:r>
        <w:rPr>
          <w:sz w:val="20"/>
          <w:lang w:val="en-GB"/>
        </w:rPr>
        <w:t>University “Dunarea de Jos” of Galati, Mechanical Faculty, Department of Thermo-techniques</w:t>
      </w:r>
    </w:p>
    <w:p w:rsidR="001A646D" w:rsidRDefault="001A646D">
      <w:pPr>
        <w:widowControl w:val="0"/>
        <w:jc w:val="center"/>
        <w:rPr>
          <w:sz w:val="20"/>
          <w:lang w:val="en-GB"/>
        </w:rPr>
      </w:pPr>
    </w:p>
    <w:p w:rsidR="001A646D" w:rsidRDefault="001A646D">
      <w:pPr>
        <w:widowControl w:val="0"/>
        <w:jc w:val="center"/>
        <w:rPr>
          <w:sz w:val="20"/>
          <w:lang w:val="en-GB"/>
        </w:rPr>
      </w:pPr>
    </w:p>
    <w:p w:rsidR="001A646D" w:rsidRDefault="00A758A5">
      <w:pPr>
        <w:widowControl w:val="0"/>
        <w:jc w:val="center"/>
        <w:rPr>
          <w:sz w:val="20"/>
          <w:lang w:val="en-GB"/>
        </w:rPr>
      </w:pPr>
      <w:r>
        <w:rPr>
          <w:sz w:val="20"/>
          <w:lang w:val="en-GB"/>
        </w:rPr>
        <w:t xml:space="preserve">Corresponding author: </w:t>
      </w:r>
      <w:r w:rsidR="001A646D">
        <w:rPr>
          <w:sz w:val="20"/>
          <w:lang w:val="en-GB"/>
        </w:rPr>
        <w:t>Alexandru Ioan, Ioan.Alexandru@uga.ro</w:t>
      </w:r>
    </w:p>
    <w:p w:rsidR="001A646D" w:rsidRDefault="001A646D">
      <w:pPr>
        <w:widowControl w:val="0"/>
        <w:jc w:val="center"/>
        <w:rPr>
          <w:sz w:val="24"/>
          <w:szCs w:val="24"/>
          <w:lang w:val="en-GB"/>
        </w:rPr>
      </w:pPr>
    </w:p>
    <w:p w:rsidR="001A646D" w:rsidRDefault="001A646D">
      <w:pPr>
        <w:widowControl w:val="0"/>
        <w:jc w:val="center"/>
        <w:rPr>
          <w:b/>
          <w:caps/>
          <w:sz w:val="24"/>
          <w:szCs w:val="24"/>
          <w:lang w:val="en-GB"/>
        </w:rPr>
        <w:sectPr w:rsidR="001A646D" w:rsidSect="00C70F5E">
          <w:headerReference w:type="even" r:id="rId8"/>
          <w:headerReference w:type="default" r:id="rId9"/>
          <w:headerReference w:type="first" r:id="rId10"/>
          <w:type w:val="continuous"/>
          <w:pgSz w:w="11907" w:h="16840" w:code="9"/>
          <w:pgMar w:top="851" w:right="851" w:bottom="851" w:left="1134" w:header="794" w:footer="851" w:gutter="0"/>
          <w:pgNumType w:start="513"/>
          <w:cols w:space="708"/>
          <w:titlePg/>
          <w:docGrid w:linePitch="245"/>
        </w:sectPr>
      </w:pPr>
    </w:p>
    <w:p w:rsidR="001A646D" w:rsidRDefault="001A646D">
      <w:pPr>
        <w:spacing w:line="240" w:lineRule="exact"/>
        <w:jc w:val="both"/>
        <w:rPr>
          <w:spacing w:val="-2"/>
          <w:sz w:val="20"/>
          <w:lang w:val="en-GB"/>
        </w:rPr>
      </w:pPr>
      <w:r>
        <w:rPr>
          <w:b/>
          <w:i/>
          <w:sz w:val="20"/>
          <w:lang w:val="en-GB"/>
        </w:rPr>
        <w:lastRenderedPageBreak/>
        <w:t xml:space="preserve">Abstract: </w:t>
      </w:r>
      <w:r>
        <w:rPr>
          <w:sz w:val="20"/>
          <w:lang w:val="en-GB"/>
        </w:rPr>
        <w:t>This study is focused on the Water Hammer phenomenon using the equipments at University “Dunarea de Jos” Galati laboratory. The paper analyses the pipeline stress distribution during pulse pressure induced by the suddenly closing of an electro-valve at the end of the pipeline. The effects of Water Hammer in this application are  high shock stresses in pipeline. The analysis is made by finite element method, using program CAESAR II. The analysis consists in the model generation, defining the load cases according to the records made on the experimental equipments, followed by the post-processing of stress distribution. Because the highest total axial stress values exceed the allowable ones, the system is protected by a device, Water Hammer Arrester, which damps the peaks pressure and reduces stresses. This</w:t>
      </w:r>
      <w:r>
        <w:rPr>
          <w:spacing w:val="-2"/>
          <w:sz w:val="20"/>
          <w:lang w:val="en-GB"/>
        </w:rPr>
        <w:t xml:space="preserve"> study has been accomplished for the Romanian National Research Council (ANCS), Grant 790/2008.</w:t>
      </w:r>
    </w:p>
    <w:p w:rsidR="001A646D" w:rsidRDefault="001A646D">
      <w:pPr>
        <w:widowControl w:val="0"/>
        <w:spacing w:line="240" w:lineRule="exact"/>
        <w:jc w:val="both"/>
        <w:rPr>
          <w:i/>
          <w:spacing w:val="-4"/>
          <w:sz w:val="20"/>
          <w:lang w:val="en-GB"/>
        </w:rPr>
      </w:pPr>
      <w:r>
        <w:rPr>
          <w:b/>
          <w:i/>
          <w:spacing w:val="-4"/>
          <w:sz w:val="20"/>
          <w:lang w:val="en-GB"/>
        </w:rPr>
        <w:t xml:space="preserve">Key words: </w:t>
      </w:r>
      <w:r>
        <w:rPr>
          <w:spacing w:val="-4"/>
          <w:sz w:val="20"/>
          <w:lang w:val="en-GB"/>
        </w:rPr>
        <w:t>CAD/CAE</w:t>
      </w:r>
      <w:r>
        <w:rPr>
          <w:i/>
          <w:spacing w:val="-4"/>
          <w:sz w:val="20"/>
          <w:lang w:val="en-GB"/>
        </w:rPr>
        <w:t xml:space="preserve"> </w:t>
      </w:r>
      <w:r>
        <w:rPr>
          <w:iCs/>
          <w:sz w:val="20"/>
          <w:lang w:val="en-GB"/>
        </w:rPr>
        <w:t>FEM Models, Water Hammer, Pipeline System, Stress Analysis</w:t>
      </w:r>
      <w:r>
        <w:rPr>
          <w:spacing w:val="-4"/>
          <w:sz w:val="20"/>
          <w:lang w:val="en-GB"/>
        </w:rPr>
        <w:t>.</w:t>
      </w:r>
    </w:p>
    <w:sectPr w:rsidR="001A646D" w:rsidSect="002D5977">
      <w:type w:val="continuous"/>
      <w:pgSz w:w="11907" w:h="16840" w:code="9"/>
      <w:pgMar w:top="851" w:right="851" w:bottom="851" w:left="1134" w:header="794" w:footer="851"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BF8" w:rsidRDefault="003E2BF8">
      <w:r>
        <w:separator/>
      </w:r>
    </w:p>
  </w:endnote>
  <w:endnote w:type="continuationSeparator" w:id="0">
    <w:p w:rsidR="003E2BF8" w:rsidRDefault="003E2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BF8" w:rsidRDefault="003E2BF8">
      <w:r>
        <w:separator/>
      </w:r>
    </w:p>
  </w:footnote>
  <w:footnote w:type="continuationSeparator" w:id="0">
    <w:p w:rsidR="003E2BF8" w:rsidRDefault="003E2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D" w:rsidRDefault="005A239B">
    <w:pPr>
      <w:pStyle w:val="Header"/>
      <w:framePr w:wrap="around" w:vAnchor="text" w:hAnchor="margin" w:xAlign="outside" w:y="1"/>
      <w:rPr>
        <w:rStyle w:val="PageNumber"/>
      </w:rPr>
    </w:pPr>
    <w:r>
      <w:rPr>
        <w:rStyle w:val="PageNumber"/>
      </w:rPr>
      <w:fldChar w:fldCharType="begin"/>
    </w:r>
    <w:r w:rsidR="001A646D">
      <w:rPr>
        <w:rStyle w:val="PageNumber"/>
      </w:rPr>
      <w:instrText xml:space="preserve">PAGE  </w:instrText>
    </w:r>
    <w:r>
      <w:rPr>
        <w:rStyle w:val="PageNumber"/>
      </w:rPr>
      <w:fldChar w:fldCharType="end"/>
    </w:r>
  </w:p>
  <w:p w:rsidR="001A646D" w:rsidRDefault="001A64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D" w:rsidRDefault="005A239B">
    <w:pPr>
      <w:pStyle w:val="Header"/>
      <w:framePr w:wrap="around" w:vAnchor="text" w:hAnchor="margin" w:xAlign="outside" w:y="-50"/>
      <w:rPr>
        <w:rStyle w:val="PageNumber"/>
        <w:sz w:val="22"/>
      </w:rPr>
    </w:pPr>
    <w:r>
      <w:rPr>
        <w:rStyle w:val="PageNumber"/>
        <w:sz w:val="22"/>
      </w:rPr>
      <w:fldChar w:fldCharType="begin"/>
    </w:r>
    <w:r w:rsidR="001A646D">
      <w:rPr>
        <w:rStyle w:val="PageNumber"/>
        <w:sz w:val="22"/>
      </w:rPr>
      <w:instrText xml:space="preserve">PAGE  </w:instrText>
    </w:r>
    <w:r>
      <w:rPr>
        <w:rStyle w:val="PageNumber"/>
        <w:sz w:val="22"/>
      </w:rPr>
      <w:fldChar w:fldCharType="separate"/>
    </w:r>
    <w:r w:rsidR="002D5977">
      <w:rPr>
        <w:rStyle w:val="PageNumber"/>
        <w:noProof/>
        <w:sz w:val="22"/>
      </w:rPr>
      <w:t>516</w:t>
    </w:r>
    <w:r>
      <w:rPr>
        <w:rStyle w:val="PageNumber"/>
        <w:sz w:val="22"/>
      </w:rPr>
      <w:fldChar w:fldCharType="end"/>
    </w:r>
  </w:p>
  <w:p w:rsidR="001A646D" w:rsidRDefault="001A646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D" w:rsidRDefault="005A239B">
    <w:pPr>
      <w:rPr>
        <w:sz w:val="22"/>
        <w:szCs w:val="22"/>
        <w:lang w:val="en-GB"/>
      </w:rPr>
    </w:pPr>
    <w:r>
      <w:rPr>
        <w:noProof/>
        <w:sz w:val="22"/>
        <w:szCs w:val="22"/>
        <w:lang w:eastAsia="en-US"/>
      </w:rPr>
      <w:pict>
        <v:shapetype id="_x0000_t202" coordsize="21600,21600" o:spt="202" path="m,l,21600r21600,l21600,xe">
          <v:stroke joinstyle="miter"/>
          <v:path gradientshapeok="t" o:connecttype="rect"/>
        </v:shapetype>
        <v:shape id="_x0000_s2051" type="#_x0000_t202" style="position:absolute;margin-left:309.6pt;margin-top:-6.5pt;width:153.9pt;height:48.75pt;z-index:251657728;mso-width-relative:margin;mso-height-relative:margin" filled="f" stroked="f">
          <v:textbox style="mso-next-textbox:#_x0000_s2051">
            <w:txbxContent>
              <w:p w:rsidR="001A646D" w:rsidRDefault="00B8618A">
                <w:pPr>
                  <w:rPr>
                    <w:noProof/>
                  </w:rPr>
                </w:pPr>
                <w:r>
                  <w:rPr>
                    <w:noProof/>
                    <w:sz w:val="32"/>
                    <w:szCs w:val="32"/>
                    <w:lang w:eastAsia="en-US"/>
                  </w:rPr>
                  <w:drawing>
                    <wp:inline distT="0" distB="0" distL="0" distR="0">
                      <wp:extent cx="1852930" cy="532765"/>
                      <wp:effectExtent l="19050" t="0" r="0" b="0"/>
                      <wp:docPr id="9" name="Picture 9"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la"/>
                              <pic:cNvPicPr>
                                <a:picLocks noChangeAspect="1" noChangeArrowheads="1"/>
                              </pic:cNvPicPr>
                            </pic:nvPicPr>
                            <pic:blipFill>
                              <a:blip r:embed="rId1"/>
                              <a:srcRect/>
                              <a:stretch>
                                <a:fillRect/>
                              </a:stretch>
                            </pic:blipFill>
                            <pic:spPr bwMode="auto">
                              <a:xfrm>
                                <a:off x="0" y="0"/>
                                <a:ext cx="1852930" cy="532765"/>
                              </a:xfrm>
                              <a:prstGeom prst="rect">
                                <a:avLst/>
                              </a:prstGeom>
                              <a:noFill/>
                              <a:ln w="9525">
                                <a:noFill/>
                                <a:miter lim="800000"/>
                                <a:headEnd/>
                                <a:tailEnd/>
                              </a:ln>
                            </pic:spPr>
                          </pic:pic>
                        </a:graphicData>
                      </a:graphic>
                    </wp:inline>
                  </w:drawing>
                </w:r>
              </w:p>
              <w:p w:rsidR="001A646D" w:rsidRDefault="001A646D">
                <w:pPr>
                  <w:rPr>
                    <w:noProof/>
                  </w:rPr>
                </w:pPr>
              </w:p>
              <w:p w:rsidR="001A646D" w:rsidRDefault="001A646D"/>
            </w:txbxContent>
          </v:textbox>
        </v:shape>
      </w:pict>
    </w:r>
    <w:r w:rsidR="001A646D">
      <w:rPr>
        <w:sz w:val="22"/>
        <w:szCs w:val="22"/>
        <w:lang w:val="en-GB"/>
      </w:rPr>
      <w:t xml:space="preserve">ModTech International Conference - New face of TMCR </w:t>
    </w:r>
  </w:p>
  <w:p w:rsidR="001A646D" w:rsidRDefault="001A646D">
    <w:pPr>
      <w:rPr>
        <w:i/>
        <w:sz w:val="22"/>
        <w:szCs w:val="22"/>
      </w:rPr>
    </w:pPr>
    <w:r>
      <w:rPr>
        <w:i/>
        <w:sz w:val="22"/>
        <w:szCs w:val="22"/>
        <w:lang w:val="en-GB"/>
      </w:rPr>
      <w:t xml:space="preserve">Modern Technologies, Quality and Innovation - New face of TMCR </w:t>
    </w:r>
  </w:p>
  <w:p w:rsidR="001A646D" w:rsidRDefault="001A646D">
    <w:pPr>
      <w:pBdr>
        <w:bottom w:val="single" w:sz="4" w:space="1" w:color="auto"/>
      </w:pBdr>
      <w:tabs>
        <w:tab w:val="right" w:pos="9923"/>
      </w:tabs>
      <w:spacing w:before="20"/>
      <w:rPr>
        <w:sz w:val="22"/>
        <w:szCs w:val="22"/>
      </w:rPr>
    </w:pPr>
    <w:r>
      <w:rPr>
        <w:sz w:val="22"/>
        <w:szCs w:val="22"/>
      </w:rPr>
      <w:t xml:space="preserve">25-27 May 2011, Vadul lui Voda-Chisinau, Republic of Moldova </w:t>
    </w:r>
    <w:r>
      <w:rPr>
        <w:sz w:val="22"/>
        <w:szCs w:val="22"/>
      </w:rPr>
      <w:tab/>
    </w:r>
    <w:r w:rsidR="005A239B">
      <w:rPr>
        <w:rStyle w:val="PageNumber"/>
      </w:rPr>
      <w:fldChar w:fldCharType="begin"/>
    </w:r>
    <w:r>
      <w:rPr>
        <w:rStyle w:val="PageNumber"/>
      </w:rPr>
      <w:instrText xml:space="preserve"> PAGE </w:instrText>
    </w:r>
    <w:r w:rsidR="005A239B">
      <w:rPr>
        <w:rStyle w:val="PageNumber"/>
      </w:rPr>
      <w:fldChar w:fldCharType="separate"/>
    </w:r>
    <w:r w:rsidR="002D5977">
      <w:rPr>
        <w:rStyle w:val="PageNumber"/>
        <w:noProof/>
      </w:rPr>
      <w:t>513</w:t>
    </w:r>
    <w:r w:rsidR="005A239B">
      <w:rPr>
        <w:rStyle w:val="PageNumber"/>
      </w:rPr>
      <w:fldChar w:fldCharType="end"/>
    </w:r>
  </w:p>
  <w:p w:rsidR="001A646D" w:rsidRDefault="001A646D">
    <w:pPr>
      <w:pStyle w:val="Header"/>
      <w:rPr>
        <w:sz w:val="2"/>
        <w:szCs w:val="2"/>
      </w:rPr>
    </w:pPr>
  </w:p>
  <w:p w:rsidR="001A646D" w:rsidRDefault="001A646D">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C7421D"/>
    <w:multiLevelType w:val="multilevel"/>
    <w:tmpl w:val="0CB627D8"/>
    <w:lvl w:ilvl="0">
      <w:start w:val="1999"/>
      <w:numFmt w:val="decimal"/>
      <w:lvlText w:val="%1"/>
      <w:lvlJc w:val="left"/>
      <w:pPr>
        <w:tabs>
          <w:tab w:val="num" w:pos="1140"/>
        </w:tabs>
        <w:ind w:left="1140" w:hanging="1140"/>
      </w:pPr>
      <w:rPr>
        <w:rFonts w:hint="default"/>
        <w:b/>
      </w:rPr>
    </w:lvl>
    <w:lvl w:ilvl="1">
      <w:start w:val="9"/>
      <w:numFmt w:val="decimalZero"/>
      <w:lvlText w:val="%1-%2"/>
      <w:lvlJc w:val="left"/>
      <w:pPr>
        <w:tabs>
          <w:tab w:val="num" w:pos="1140"/>
        </w:tabs>
        <w:ind w:left="1140" w:hanging="1140"/>
      </w:pPr>
      <w:rPr>
        <w:rFonts w:hint="default"/>
        <w:b/>
      </w:rPr>
    </w:lvl>
    <w:lvl w:ilvl="2">
      <w:start w:val="1"/>
      <w:numFmt w:val="decimalZero"/>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140"/>
        </w:tabs>
        <w:ind w:left="1140" w:hanging="1140"/>
      </w:pPr>
      <w:rPr>
        <w:rFonts w:hint="default"/>
        <w:b/>
      </w:rPr>
    </w:lvl>
    <w:lvl w:ilvl="7">
      <w:start w:val="1"/>
      <w:numFmt w:val="decimal"/>
      <w:lvlText w:val="%1-%2-%3.%4.%5.%6.%7.%8"/>
      <w:lvlJc w:val="left"/>
      <w:pPr>
        <w:tabs>
          <w:tab w:val="num" w:pos="1140"/>
        </w:tabs>
        <w:ind w:left="1140" w:hanging="1140"/>
      </w:pPr>
      <w:rPr>
        <w:rFonts w:hint="default"/>
        <w:b/>
      </w:rPr>
    </w:lvl>
    <w:lvl w:ilvl="8">
      <w:start w:val="1"/>
      <w:numFmt w:val="decimal"/>
      <w:lvlText w:val="%1-%2-%3.%4.%5.%6.%7.%8.%9"/>
      <w:lvlJc w:val="left"/>
      <w:pPr>
        <w:tabs>
          <w:tab w:val="num" w:pos="1140"/>
        </w:tabs>
        <w:ind w:left="1140" w:hanging="1140"/>
      </w:pPr>
      <w:rPr>
        <w:rFonts w:hint="default"/>
        <w:b/>
      </w:rPr>
    </w:lvl>
  </w:abstractNum>
  <w:abstractNum w:abstractNumId="2">
    <w:nsid w:val="2E77374D"/>
    <w:multiLevelType w:val="hybridMultilevel"/>
    <w:tmpl w:val="94BEE020"/>
    <w:lvl w:ilvl="0" w:tplc="5D805B2C">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4039A8"/>
    <w:multiLevelType w:val="hybridMultilevel"/>
    <w:tmpl w:val="274275CA"/>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nsid w:val="62C30E92"/>
    <w:multiLevelType w:val="hybridMultilevel"/>
    <w:tmpl w:val="4ABC8CCA"/>
    <w:lvl w:ilvl="0" w:tplc="C30AD04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nsid w:val="6EC127B2"/>
    <w:multiLevelType w:val="hybridMultilevel"/>
    <w:tmpl w:val="12B4C96C"/>
    <w:lvl w:ilvl="0" w:tplc="C30AD04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nsid w:val="6FFB3D89"/>
    <w:multiLevelType w:val="hybridMultilevel"/>
    <w:tmpl w:val="083C50B8"/>
    <w:lvl w:ilvl="0" w:tplc="5D805B2C">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687EBC"/>
    <w:multiLevelType w:val="hybridMultilevel"/>
    <w:tmpl w:val="9ED84F2E"/>
    <w:lvl w:ilvl="0" w:tplc="2FA4096C">
      <w:start w:val="1"/>
      <w:numFmt w:val="bullet"/>
      <w:lvlText w:val=""/>
      <w:lvlJc w:val="left"/>
      <w:pPr>
        <w:tabs>
          <w:tab w:val="num" w:pos="360"/>
        </w:tabs>
        <w:ind w:left="0" w:firstLine="0"/>
      </w:pPr>
      <w:rPr>
        <w:rFonts w:ascii="Symbol" w:hAnsi="Symbol" w:hint="default"/>
      </w:rPr>
    </w:lvl>
    <w:lvl w:ilvl="1" w:tplc="BB0E8584">
      <w:start w:val="1"/>
      <w:numFmt w:val="bullet"/>
      <w:lvlText w:val="-"/>
      <w:lvlJc w:val="left"/>
      <w:pPr>
        <w:tabs>
          <w:tab w:val="num" w:pos="360"/>
        </w:tabs>
        <w:ind w:left="0" w:firstLine="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5"/>
  </w:num>
  <w:num w:numId="5">
    <w:abstractNumId w:val="4"/>
  </w:num>
  <w:num w:numId="6">
    <w:abstractNumId w:val="2"/>
  </w:num>
  <w:num w:numId="7">
    <w:abstractNumId w:val="6"/>
  </w:num>
  <w:num w:numId="8">
    <w:abstractNumId w:val="7"/>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defaultTabStop w:val="0"/>
  <w:hyphenationZone w:val="425"/>
  <w:drawingGridHorizontalSpacing w:val="90"/>
  <w:displayHorizontalDrawingGridEvery w:val="0"/>
  <w:displayVerticalDrawingGridEvery w:val="0"/>
  <w:noPunctuationKerning/>
  <w:characterSpacingControl w:val="doNotCompress"/>
  <w:hdrShapeDefaults>
    <o:shapedefaults v:ext="edit" spidmax="4098" style="mso-position-horizontal:center;mso-position-vertical-relative:line" fillcolor="white">
      <v:fill color="white"/>
    </o:shapedefaults>
    <o:shapelayout v:ext="edit">
      <o:idmap v:ext="edit" data="2"/>
    </o:shapelayout>
  </w:hdrShapeDefaults>
  <w:footnotePr>
    <w:footnote w:id="-1"/>
    <w:footnote w:id="0"/>
  </w:footnotePr>
  <w:endnotePr>
    <w:endnote w:id="-1"/>
    <w:endnote w:id="0"/>
  </w:endnotePr>
  <w:compat/>
  <w:rsids>
    <w:rsidRoot w:val="001A646D"/>
    <w:rsid w:val="00073FDC"/>
    <w:rsid w:val="000C4DC9"/>
    <w:rsid w:val="00130DB5"/>
    <w:rsid w:val="001A646D"/>
    <w:rsid w:val="0029135C"/>
    <w:rsid w:val="002A6343"/>
    <w:rsid w:val="002D5977"/>
    <w:rsid w:val="003253FC"/>
    <w:rsid w:val="003451EE"/>
    <w:rsid w:val="003E2BF8"/>
    <w:rsid w:val="00434CBE"/>
    <w:rsid w:val="005A239B"/>
    <w:rsid w:val="00675FC7"/>
    <w:rsid w:val="007562B9"/>
    <w:rsid w:val="007766A0"/>
    <w:rsid w:val="007E72C2"/>
    <w:rsid w:val="00865832"/>
    <w:rsid w:val="009E57C5"/>
    <w:rsid w:val="00A7238D"/>
    <w:rsid w:val="00A758A5"/>
    <w:rsid w:val="00B8618A"/>
    <w:rsid w:val="00B86D6E"/>
    <w:rsid w:val="00C259E1"/>
    <w:rsid w:val="00C70F5E"/>
    <w:rsid w:val="00C97068"/>
    <w:rsid w:val="00DB5797"/>
    <w:rsid w:val="00E12F94"/>
    <w:rsid w:val="00EB76AB"/>
    <w:rsid w:val="00EE478F"/>
    <w:rsid w:val="00FF1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horizontal:center;mso-position-vertical-relative:line"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C7"/>
    <w:rPr>
      <w:sz w:val="18"/>
      <w:lang w:eastAsia="de-DE"/>
    </w:rPr>
  </w:style>
  <w:style w:type="paragraph" w:styleId="Heading1">
    <w:name w:val="heading 1"/>
    <w:basedOn w:val="Normal"/>
    <w:next w:val="Normal"/>
    <w:qFormat/>
    <w:rsid w:val="00675FC7"/>
    <w:pPr>
      <w:keepNext/>
      <w:tabs>
        <w:tab w:val="left" w:pos="2580"/>
      </w:tabs>
      <w:jc w:val="both"/>
      <w:outlineLvl w:val="0"/>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75FC7"/>
    <w:pPr>
      <w:ind w:firstLine="284"/>
      <w:jc w:val="both"/>
    </w:pPr>
  </w:style>
  <w:style w:type="paragraph" w:styleId="BodyText">
    <w:name w:val="Body Text"/>
    <w:basedOn w:val="Normal"/>
    <w:semiHidden/>
    <w:rsid w:val="00675FC7"/>
    <w:pPr>
      <w:spacing w:before="40"/>
      <w:jc w:val="both"/>
    </w:pPr>
    <w:rPr>
      <w:lang w:val="it-IT"/>
    </w:rPr>
  </w:style>
  <w:style w:type="character" w:styleId="Hyperlink">
    <w:name w:val="Hyperlink"/>
    <w:basedOn w:val="DefaultParagraphFont"/>
    <w:semiHidden/>
    <w:rsid w:val="00675FC7"/>
    <w:rPr>
      <w:color w:val="0000FF"/>
      <w:u w:val="single"/>
    </w:rPr>
  </w:style>
  <w:style w:type="character" w:styleId="FollowedHyperlink">
    <w:name w:val="FollowedHyperlink"/>
    <w:basedOn w:val="DefaultParagraphFont"/>
    <w:semiHidden/>
    <w:rsid w:val="00675FC7"/>
    <w:rPr>
      <w:color w:val="800080"/>
      <w:u w:val="single"/>
    </w:rPr>
  </w:style>
  <w:style w:type="paragraph" w:styleId="BodyTextIndent2">
    <w:name w:val="Body Text Indent 2"/>
    <w:basedOn w:val="Normal"/>
    <w:semiHidden/>
    <w:rsid w:val="00675FC7"/>
    <w:pPr>
      <w:tabs>
        <w:tab w:val="right" w:pos="4536"/>
      </w:tabs>
      <w:ind w:left="284" w:hanging="284"/>
      <w:jc w:val="both"/>
    </w:pPr>
  </w:style>
  <w:style w:type="paragraph" w:styleId="BodyTextIndent3">
    <w:name w:val="Body Text Indent 3"/>
    <w:basedOn w:val="Normal"/>
    <w:semiHidden/>
    <w:rsid w:val="00675FC7"/>
    <w:pPr>
      <w:spacing w:line="240" w:lineRule="exact"/>
      <w:ind w:left="567" w:hanging="567"/>
      <w:jc w:val="both"/>
    </w:pPr>
  </w:style>
  <w:style w:type="paragraph" w:styleId="BodyText2">
    <w:name w:val="Body Text 2"/>
    <w:basedOn w:val="Normal"/>
    <w:semiHidden/>
    <w:rsid w:val="00675FC7"/>
    <w:pPr>
      <w:jc w:val="both"/>
    </w:pPr>
    <w:rPr>
      <w:b/>
      <w:bCs/>
    </w:rPr>
  </w:style>
  <w:style w:type="paragraph" w:customStyle="1" w:styleId="EquationNumber">
    <w:name w:val="Equation Number"/>
    <w:basedOn w:val="Normal"/>
    <w:next w:val="BodyTextIndent"/>
    <w:rsid w:val="00675FC7"/>
    <w:pPr>
      <w:suppressAutoHyphens/>
      <w:overflowPunct w:val="0"/>
      <w:autoSpaceDE w:val="0"/>
      <w:autoSpaceDN w:val="0"/>
      <w:adjustRightInd w:val="0"/>
      <w:jc w:val="right"/>
      <w:textAlignment w:val="baseline"/>
    </w:pPr>
    <w:rPr>
      <w:kern w:val="14"/>
      <w:sz w:val="20"/>
      <w:lang w:eastAsia="en-US"/>
    </w:rPr>
  </w:style>
  <w:style w:type="character" w:customStyle="1" w:styleId="MTEquationSection">
    <w:name w:val="MTEquationSection"/>
    <w:basedOn w:val="DefaultParagraphFont"/>
    <w:rsid w:val="00675FC7"/>
    <w:rPr>
      <w:vanish/>
      <w:color w:val="FF0000"/>
      <w:sz w:val="24"/>
    </w:rPr>
  </w:style>
  <w:style w:type="paragraph" w:styleId="Header">
    <w:name w:val="header"/>
    <w:basedOn w:val="Normal"/>
    <w:semiHidden/>
    <w:rsid w:val="00675FC7"/>
    <w:pPr>
      <w:tabs>
        <w:tab w:val="center" w:pos="4536"/>
        <w:tab w:val="right" w:pos="9072"/>
      </w:tabs>
    </w:pPr>
  </w:style>
  <w:style w:type="character" w:customStyle="1" w:styleId="HeaderChar">
    <w:name w:val="Header Char"/>
    <w:basedOn w:val="DefaultParagraphFont"/>
    <w:rsid w:val="00675FC7"/>
    <w:rPr>
      <w:sz w:val="18"/>
      <w:lang w:val="en-US" w:eastAsia="de-DE"/>
    </w:rPr>
  </w:style>
  <w:style w:type="paragraph" w:styleId="Footer">
    <w:name w:val="footer"/>
    <w:basedOn w:val="Normal"/>
    <w:semiHidden/>
    <w:rsid w:val="00675FC7"/>
    <w:pPr>
      <w:tabs>
        <w:tab w:val="center" w:pos="4536"/>
        <w:tab w:val="right" w:pos="9072"/>
      </w:tabs>
    </w:pPr>
  </w:style>
  <w:style w:type="character" w:customStyle="1" w:styleId="FooterChar">
    <w:name w:val="Footer Char"/>
    <w:basedOn w:val="DefaultParagraphFont"/>
    <w:rsid w:val="00675FC7"/>
    <w:rPr>
      <w:sz w:val="18"/>
      <w:lang w:val="en-US" w:eastAsia="de-DE"/>
    </w:rPr>
  </w:style>
  <w:style w:type="paragraph" w:styleId="PlainText">
    <w:name w:val="Plain Text"/>
    <w:basedOn w:val="Normal"/>
    <w:semiHidden/>
    <w:rsid w:val="00675FC7"/>
    <w:rPr>
      <w:rFonts w:ascii="Consolas" w:hAnsi="Consolas"/>
      <w:sz w:val="21"/>
      <w:szCs w:val="21"/>
    </w:rPr>
  </w:style>
  <w:style w:type="character" w:customStyle="1" w:styleId="PlainTextChar">
    <w:name w:val="Plain Text Char"/>
    <w:basedOn w:val="DefaultParagraphFont"/>
    <w:rsid w:val="00675FC7"/>
    <w:rPr>
      <w:rFonts w:ascii="Consolas" w:hAnsi="Consolas"/>
      <w:sz w:val="21"/>
      <w:szCs w:val="21"/>
      <w:lang w:val="en-US" w:eastAsia="de-DE"/>
    </w:rPr>
  </w:style>
  <w:style w:type="paragraph" w:styleId="ListParagraph">
    <w:name w:val="List Paragraph"/>
    <w:basedOn w:val="Normal"/>
    <w:qFormat/>
    <w:rsid w:val="00675FC7"/>
    <w:pPr>
      <w:ind w:left="720"/>
      <w:contextualSpacing/>
    </w:pPr>
  </w:style>
  <w:style w:type="paragraph" w:styleId="BalloonText">
    <w:name w:val="Balloon Text"/>
    <w:basedOn w:val="Normal"/>
    <w:rsid w:val="00675FC7"/>
    <w:rPr>
      <w:rFonts w:ascii="Tahoma" w:hAnsi="Tahoma" w:cs="Tahoma"/>
      <w:sz w:val="16"/>
      <w:szCs w:val="16"/>
    </w:rPr>
  </w:style>
  <w:style w:type="character" w:customStyle="1" w:styleId="BalloonTextChar">
    <w:name w:val="Balloon Text Char"/>
    <w:basedOn w:val="DefaultParagraphFont"/>
    <w:rsid w:val="00675FC7"/>
    <w:rPr>
      <w:rFonts w:ascii="Tahoma" w:hAnsi="Tahoma" w:cs="Tahoma"/>
      <w:sz w:val="16"/>
      <w:szCs w:val="16"/>
      <w:lang w:val="en-US" w:eastAsia="de-DE"/>
    </w:rPr>
  </w:style>
  <w:style w:type="character" w:styleId="PageNumber">
    <w:name w:val="page number"/>
    <w:basedOn w:val="DefaultParagraphFont"/>
    <w:semiHidden/>
    <w:rsid w:val="00675FC7"/>
  </w:style>
  <w:style w:type="paragraph" w:customStyle="1" w:styleId="Firstparagraph">
    <w:name w:val="First paragraph"/>
    <w:basedOn w:val="Normal"/>
    <w:next w:val="Normal"/>
    <w:rsid w:val="00675FC7"/>
    <w:pPr>
      <w:overflowPunct w:val="0"/>
      <w:autoSpaceDE w:val="0"/>
      <w:autoSpaceDN w:val="0"/>
      <w:adjustRightInd w:val="0"/>
      <w:spacing w:line="260" w:lineRule="exact"/>
      <w:jc w:val="both"/>
      <w:textAlignment w:val="baseline"/>
    </w:pPr>
    <w:rPr>
      <w:sz w:val="24"/>
      <w:lang w:eastAsia="en-US"/>
    </w:rPr>
  </w:style>
  <w:style w:type="paragraph" w:customStyle="1" w:styleId="Listsigns">
    <w:name w:val="List signs"/>
    <w:basedOn w:val="Normal"/>
    <w:rsid w:val="00675FC7"/>
    <w:pPr>
      <w:overflowPunct w:val="0"/>
      <w:autoSpaceDE w:val="0"/>
      <w:autoSpaceDN w:val="0"/>
      <w:adjustRightInd w:val="0"/>
      <w:spacing w:line="260" w:lineRule="exact"/>
      <w:ind w:left="283" w:hanging="283"/>
      <w:jc w:val="both"/>
      <w:textAlignment w:val="baseline"/>
    </w:pPr>
    <w:rPr>
      <w:sz w:val="24"/>
      <w:lang w:eastAsia="en-US"/>
    </w:rPr>
  </w:style>
  <w:style w:type="paragraph" w:styleId="BodyText3">
    <w:name w:val="Body Text 3"/>
    <w:basedOn w:val="Normal"/>
    <w:semiHidden/>
    <w:rsid w:val="00675FC7"/>
    <w:pPr>
      <w:jc w:val="both"/>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98%20DAAAM%20Cluj%20-%20Napoca\Instructions%20for%20Authors\Instructions%20for%20Authors-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A3D7-5B43-4BB8-B8C8-12903305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 for Authors-02.dot</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Paper 1</vt:lpstr>
    </vt:vector>
  </TitlesOfParts>
  <Manager>University Dunarea de Jos of Galati</Manager>
  <Company>Naval Architecture Faculty</Company>
  <LinksUpToDate>false</LinksUpToDate>
  <CharactersWithSpaces>1594</CharactersWithSpaces>
  <SharedDoc>false</SharedDoc>
  <HLinks>
    <vt:vector size="6" baseType="variant">
      <vt:variant>
        <vt:i4>5373953</vt:i4>
      </vt:variant>
      <vt:variant>
        <vt:i4>18</vt:i4>
      </vt:variant>
      <vt:variant>
        <vt:i4>0</vt:i4>
      </vt:variant>
      <vt:variant>
        <vt:i4>5</vt:i4>
      </vt:variant>
      <vt:variant>
        <vt:lpwstr>http://www.naoe.ugal.ro/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1</dc:title>
  <dc:subject>MODTECH 2011</dc:subject>
  <dc:creator>Ioan.Alexandru@ugal.ro</dc:creator>
  <cp:keywords/>
  <dc:description/>
  <cp:lastModifiedBy>teodort</cp:lastModifiedBy>
  <cp:revision>3</cp:revision>
  <cp:lastPrinted>2011-01-07T10:02:00Z</cp:lastPrinted>
  <dcterms:created xsi:type="dcterms:W3CDTF">2011-05-19T09:25:00Z</dcterms:created>
  <dcterms:modified xsi:type="dcterms:W3CDTF">2011-06-02T09:18:00Z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OfArticle">
    <vt:lpwstr>?</vt:lpwstr>
  </property>
  <property fmtid="{D5CDD505-2E9C-101B-9397-08002B2CF9AE}" pid="3" name="@Author01-FirstName">
    <vt:lpwstr>?</vt:lpwstr>
  </property>
  <property fmtid="{D5CDD505-2E9C-101B-9397-08002B2CF9AE}" pid="4" name="@Author01-LastName">
    <vt:lpwstr>?</vt:lpwstr>
  </property>
  <property fmtid="{D5CDD505-2E9C-101B-9397-08002B2CF9AE}" pid="5" name="@Author01-Email">
    <vt:lpwstr>?</vt:lpwstr>
  </property>
  <property fmtid="{D5CDD505-2E9C-101B-9397-08002B2CF9AE}" pid="6" name="@Author02-FirstName">
    <vt:lpwstr>?</vt:lpwstr>
  </property>
  <property fmtid="{D5CDD505-2E9C-101B-9397-08002B2CF9AE}" pid="7" name="@Author02-LastName">
    <vt:lpwstr>?</vt:lpwstr>
  </property>
  <property fmtid="{D5CDD505-2E9C-101B-9397-08002B2CF9AE}" pid="8" name="@Author02-Email">
    <vt:lpwstr>?</vt:lpwstr>
  </property>
  <property fmtid="{D5CDD505-2E9C-101B-9397-08002B2CF9AE}" pid="9" name="@Author03-FirstName">
    <vt:lpwstr>?</vt:lpwstr>
  </property>
  <property fmtid="{D5CDD505-2E9C-101B-9397-08002B2CF9AE}" pid="10" name="@Author03-LastName">
    <vt:lpwstr>?</vt:lpwstr>
  </property>
  <property fmtid="{D5CDD505-2E9C-101B-9397-08002B2CF9AE}" pid="11" name="@Author03-Email">
    <vt:lpwstr>?</vt:lpwstr>
  </property>
  <property fmtid="{D5CDD505-2E9C-101B-9397-08002B2CF9AE}" pid="12" name="@Author04-FirstName">
    <vt:lpwstr>?</vt:lpwstr>
  </property>
  <property fmtid="{D5CDD505-2E9C-101B-9397-08002B2CF9AE}" pid="13" name="@Author04-LastName">
    <vt:lpwstr>?</vt:lpwstr>
  </property>
  <property fmtid="{D5CDD505-2E9C-101B-9397-08002B2CF9AE}" pid="14" name="@Author04-Email">
    <vt:lpwstr>?</vt:lpwstr>
  </property>
  <property fmtid="{D5CDD505-2E9C-101B-9397-08002B2CF9AE}" pid="15" name="@Author05-FirstName">
    <vt:lpwstr>?</vt:lpwstr>
  </property>
  <property fmtid="{D5CDD505-2E9C-101B-9397-08002B2CF9AE}" pid="16" name="@Author05-LastName">
    <vt:lpwstr>?</vt:lpwstr>
  </property>
  <property fmtid="{D5CDD505-2E9C-101B-9397-08002B2CF9AE}" pid="17" name="@Author05-Email">
    <vt:lpwstr>?</vt:lpwstr>
  </property>
  <property fmtid="{D5CDD505-2E9C-101B-9397-08002B2CF9AE}" pid="18" name="@Author06-FirstName">
    <vt:lpwstr>?</vt:lpwstr>
  </property>
  <property fmtid="{D5CDD505-2E9C-101B-9397-08002B2CF9AE}" pid="19" name="@Author06-LastName">
    <vt:lpwstr>?</vt:lpwstr>
  </property>
  <property fmtid="{D5CDD505-2E9C-101B-9397-08002B2CF9AE}" pid="20" name="@Author06-Email">
    <vt:lpwstr>?</vt:lpwstr>
  </property>
  <property fmtid="{D5CDD505-2E9C-101B-9397-08002B2CF9AE}" pid="21" name="@Author07-FirstName">
    <vt:lpwstr>?</vt:lpwstr>
  </property>
  <property fmtid="{D5CDD505-2E9C-101B-9397-08002B2CF9AE}" pid="22" name="@Author07-LastName">
    <vt:lpwstr>?</vt:lpwstr>
  </property>
  <property fmtid="{D5CDD505-2E9C-101B-9397-08002B2CF9AE}" pid="23" name="@Author07-Email">
    <vt:lpwstr>?</vt:lpwstr>
  </property>
  <property fmtid="{D5CDD505-2E9C-101B-9397-08002B2CF9AE}" pid="24" name="@Author08-FirstName">
    <vt:lpwstr>?</vt:lpwstr>
  </property>
  <property fmtid="{D5CDD505-2E9C-101B-9397-08002B2CF9AE}" pid="25" name="@Author08-LastName">
    <vt:lpwstr>?</vt:lpwstr>
  </property>
  <property fmtid="{D5CDD505-2E9C-101B-9397-08002B2CF9AE}" pid="26" name="@Author08-Email">
    <vt:lpwstr>?</vt:lpwstr>
  </property>
  <property fmtid="{D5CDD505-2E9C-101B-9397-08002B2CF9AE}" pid="27" name="@Author09-FirstName">
    <vt:lpwstr>?</vt:lpwstr>
  </property>
  <property fmtid="{D5CDD505-2E9C-101B-9397-08002B2CF9AE}" pid="28" name="@Author09-LastName">
    <vt:lpwstr>?</vt:lpwstr>
  </property>
  <property fmtid="{D5CDD505-2E9C-101B-9397-08002B2CF9AE}" pid="29" name="@Author09-Email">
    <vt:lpwstr>?</vt:lpwstr>
  </property>
  <property fmtid="{D5CDD505-2E9C-101B-9397-08002B2CF9AE}" pid="30" name="@Author10-FirstName">
    <vt:lpwstr>?</vt:lpwstr>
  </property>
  <property fmtid="{D5CDD505-2E9C-101B-9397-08002B2CF9AE}" pid="31" name="@Author10-LastName">
    <vt:lpwstr>?</vt:lpwstr>
  </property>
  <property fmtid="{D5CDD505-2E9C-101B-9397-08002B2CF9AE}" pid="32" name="@Author10-Email">
    <vt:lpwstr>?</vt:lpwstr>
  </property>
  <property fmtid="{D5CDD505-2E9C-101B-9397-08002B2CF9AE}" pid="33" name="@Keyword1">
    <vt:lpwstr>?</vt:lpwstr>
  </property>
  <property fmtid="{D5CDD505-2E9C-101B-9397-08002B2CF9AE}" pid="34" name="@Keyword2">
    <vt:lpwstr>?</vt:lpwstr>
  </property>
  <property fmtid="{D5CDD505-2E9C-101B-9397-08002B2CF9AE}" pid="35" name="@Keyword3">
    <vt:lpwstr>?</vt:lpwstr>
  </property>
  <property fmtid="{D5CDD505-2E9C-101B-9397-08002B2CF9AE}" pid="36" name="@Keyword4">
    <vt:lpwstr>?</vt:lpwstr>
  </property>
  <property fmtid="{D5CDD505-2E9C-101B-9397-08002B2CF9AE}" pid="37" name="@Keyword5">
    <vt:lpwstr>?</vt:lpwstr>
  </property>
  <property fmtid="{D5CDD505-2E9C-101B-9397-08002B2CF9AE}" pid="38" name="@Abstract">
    <vt:lpwstr>?</vt:lpwstr>
  </property>
  <property fmtid="{D5CDD505-2E9C-101B-9397-08002B2CF9AE}" pid="39" name="#TypeOfArticle">
    <vt:i4>1</vt:i4>
  </property>
  <property fmtid="{D5CDD505-2E9C-101B-9397-08002B2CF9AE}" pid="40" name="#ArticleID">
    <vt:i4>0</vt:i4>
  </property>
  <property fmtid="{D5CDD505-2E9C-101B-9397-08002B2CF9AE}" pid="41" name="#StartPage">
    <vt:i4>0</vt:i4>
  </property>
  <property fmtid="{D5CDD505-2E9C-101B-9397-08002B2CF9AE}" pid="42" name="#PageCount">
    <vt:i4>2</vt:i4>
  </property>
  <property fmtid="{D5CDD505-2E9C-101B-9397-08002B2CF9AE}" pid="43" name="#ChapterNo">
    <vt:i4>0</vt:i4>
  </property>
</Properties>
</file>